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F9" w:rsidRPr="00A73375" w:rsidRDefault="008467F9" w:rsidP="00A73375">
      <w:pPr>
        <w:pStyle w:val="a3"/>
        <w:ind w:left="961" w:firstLine="0"/>
        <w:jc w:val="center"/>
        <w:rPr>
          <w:b/>
          <w:sz w:val="24"/>
          <w:szCs w:val="24"/>
        </w:rPr>
      </w:pPr>
      <w:r w:rsidRPr="00A73375">
        <w:rPr>
          <w:b/>
          <w:sz w:val="24"/>
          <w:szCs w:val="24"/>
        </w:rPr>
        <w:t>Аннотация к рабочей программе по предмету</w:t>
      </w:r>
    </w:p>
    <w:p w:rsidR="008467F9" w:rsidRPr="00A73375" w:rsidRDefault="008467F9" w:rsidP="00A73375">
      <w:pPr>
        <w:pStyle w:val="a3"/>
        <w:ind w:left="961" w:firstLine="0"/>
        <w:jc w:val="center"/>
        <w:rPr>
          <w:b/>
          <w:sz w:val="24"/>
          <w:szCs w:val="24"/>
        </w:rPr>
      </w:pPr>
      <w:r w:rsidRPr="00A73375">
        <w:rPr>
          <w:b/>
          <w:sz w:val="24"/>
          <w:szCs w:val="24"/>
        </w:rPr>
        <w:t>«</w:t>
      </w:r>
      <w:r w:rsidR="00822AC4" w:rsidRPr="00A73375">
        <w:rPr>
          <w:b/>
          <w:sz w:val="24"/>
          <w:szCs w:val="24"/>
        </w:rPr>
        <w:t>Практикум по математике</w:t>
      </w:r>
      <w:r w:rsidRPr="00A73375">
        <w:rPr>
          <w:b/>
          <w:sz w:val="24"/>
          <w:szCs w:val="24"/>
        </w:rPr>
        <w:t xml:space="preserve">» для </w:t>
      </w:r>
      <w:r w:rsidR="004B3810">
        <w:rPr>
          <w:b/>
          <w:sz w:val="24"/>
          <w:szCs w:val="24"/>
        </w:rPr>
        <w:t>7</w:t>
      </w:r>
      <w:r w:rsidRPr="00A73375">
        <w:rPr>
          <w:b/>
          <w:sz w:val="24"/>
          <w:szCs w:val="24"/>
        </w:rPr>
        <w:t xml:space="preserve"> класс</w:t>
      </w:r>
      <w:r w:rsidR="00822AC4" w:rsidRPr="00A73375">
        <w:rPr>
          <w:b/>
          <w:sz w:val="24"/>
          <w:szCs w:val="24"/>
        </w:rPr>
        <w:t>а</w:t>
      </w:r>
    </w:p>
    <w:p w:rsidR="008467F9" w:rsidRPr="00A73375" w:rsidRDefault="008467F9" w:rsidP="00A73375">
      <w:pPr>
        <w:pStyle w:val="a3"/>
        <w:ind w:left="961" w:firstLine="0"/>
        <w:rPr>
          <w:sz w:val="24"/>
          <w:szCs w:val="24"/>
        </w:rPr>
      </w:pPr>
    </w:p>
    <w:p w:rsidR="004B3810" w:rsidRDefault="004B3810" w:rsidP="004B3810">
      <w:pPr>
        <w:pStyle w:val="a3"/>
        <w:spacing w:before="260"/>
        <w:ind w:right="144" w:firstLine="1084"/>
      </w:pPr>
      <w:r>
        <w:t>В 7-ом классе математика разделяется на три отдельных раздела «Алгебра», «Теория вероятностей и статистика» и «Геометрия», всё больше внимания уделяется решению задач алгебраическим методом, т.е. посредством составления математической модели. Но не всегда учащиеся могут самостоятельно повторять и систематизировать весь материал, пройденный за предыдущие годы обучения, поэтому испытывают трудности при решении задач.</w:t>
      </w:r>
    </w:p>
    <w:p w:rsidR="004B3810" w:rsidRDefault="004B3810" w:rsidP="004B3810">
      <w:pPr>
        <w:pStyle w:val="a3"/>
        <w:spacing w:before="3"/>
        <w:ind w:right="148" w:firstLine="1445"/>
      </w:pPr>
      <w:r>
        <w:t xml:space="preserve">Одно из направлений учебного курса– </w:t>
      </w:r>
      <w:proofErr w:type="gramStart"/>
      <w:r>
        <w:t>по</w:t>
      </w:r>
      <w:proofErr w:type="gramEnd"/>
      <w:r>
        <w:t>дготовка школьников к успешной сдаче экзаменов в форме ОГЭ-9. Уже в 2011 году в задания ГИА-9 по математике были включены задачи по теории вероятности и комбинаторике, задачи геометрического характера. Это было учтено на учебном курсе «Практикум по математике». Стоит отметить, что навыки решения математических задач совершенно необходимы всякому ученику, желающему хорошо подготовиться и успешно сдать выпускные экзамены по математике, добиться значимых результатов при участии в математических конкурсах и олимпиадах.</w:t>
      </w:r>
    </w:p>
    <w:p w:rsidR="004B3810" w:rsidRDefault="004B3810" w:rsidP="004B3810">
      <w:pPr>
        <w:pStyle w:val="a3"/>
        <w:ind w:right="151" w:firstLine="1142"/>
      </w:pPr>
      <w:proofErr w:type="gramStart"/>
      <w:r>
        <w:t xml:space="preserve">Данный учебный курс «Практикум по математике» рассчитан на 34 часа (1 час в неделю) для работы с учащимися 7 класса и предусматривает повторное и параллельное с основным предметом «Математика -7» рассмотрение теоретического материала по математике, поэтому имеет большое общеобразовательное значение, способствует развитию логического мышления, намечает и использует целый ряд </w:t>
      </w:r>
      <w:proofErr w:type="spellStart"/>
      <w:r>
        <w:t>межпредметных</w:t>
      </w:r>
      <w:proofErr w:type="spellEnd"/>
      <w:r>
        <w:t xml:space="preserve"> связей (прежде всего с историей, физикой).</w:t>
      </w:r>
      <w:proofErr w:type="gramEnd"/>
    </w:p>
    <w:p w:rsidR="004F15DE" w:rsidRPr="00A73375" w:rsidRDefault="004F15DE" w:rsidP="004B3810">
      <w:pPr>
        <w:pStyle w:val="a3"/>
        <w:spacing w:before="61" w:line="276" w:lineRule="auto"/>
        <w:ind w:right="361"/>
        <w:rPr>
          <w:sz w:val="24"/>
          <w:szCs w:val="24"/>
        </w:rPr>
      </w:pPr>
    </w:p>
    <w:sectPr w:rsidR="004F15DE" w:rsidRPr="00A73375" w:rsidSect="008467F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55B62"/>
    <w:multiLevelType w:val="hybridMultilevel"/>
    <w:tmpl w:val="2FF675EE"/>
    <w:lvl w:ilvl="0" w:tplc="858AA4DC">
      <w:numFmt w:val="bullet"/>
      <w:lvlText w:val="•"/>
      <w:lvlJc w:val="left"/>
      <w:pPr>
        <w:ind w:left="712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527C2A">
      <w:numFmt w:val="bullet"/>
      <w:lvlText w:val="•"/>
      <w:lvlJc w:val="left"/>
      <w:pPr>
        <w:ind w:left="1668" w:hanging="175"/>
      </w:pPr>
      <w:rPr>
        <w:rFonts w:hint="default"/>
        <w:lang w:val="ru-RU" w:eastAsia="en-US" w:bidi="ar-SA"/>
      </w:rPr>
    </w:lvl>
    <w:lvl w:ilvl="2" w:tplc="BDFABEEA">
      <w:numFmt w:val="bullet"/>
      <w:lvlText w:val="•"/>
      <w:lvlJc w:val="left"/>
      <w:pPr>
        <w:ind w:left="2617" w:hanging="175"/>
      </w:pPr>
      <w:rPr>
        <w:rFonts w:hint="default"/>
        <w:lang w:val="ru-RU" w:eastAsia="en-US" w:bidi="ar-SA"/>
      </w:rPr>
    </w:lvl>
    <w:lvl w:ilvl="3" w:tplc="AD8C46BE">
      <w:numFmt w:val="bullet"/>
      <w:lvlText w:val="•"/>
      <w:lvlJc w:val="left"/>
      <w:pPr>
        <w:ind w:left="3565" w:hanging="175"/>
      </w:pPr>
      <w:rPr>
        <w:rFonts w:hint="default"/>
        <w:lang w:val="ru-RU" w:eastAsia="en-US" w:bidi="ar-SA"/>
      </w:rPr>
    </w:lvl>
    <w:lvl w:ilvl="4" w:tplc="77FA3A6E">
      <w:numFmt w:val="bullet"/>
      <w:lvlText w:val="•"/>
      <w:lvlJc w:val="left"/>
      <w:pPr>
        <w:ind w:left="4514" w:hanging="175"/>
      </w:pPr>
      <w:rPr>
        <w:rFonts w:hint="default"/>
        <w:lang w:val="ru-RU" w:eastAsia="en-US" w:bidi="ar-SA"/>
      </w:rPr>
    </w:lvl>
    <w:lvl w:ilvl="5" w:tplc="ECE46668">
      <w:numFmt w:val="bullet"/>
      <w:lvlText w:val="•"/>
      <w:lvlJc w:val="left"/>
      <w:pPr>
        <w:ind w:left="5463" w:hanging="175"/>
      </w:pPr>
      <w:rPr>
        <w:rFonts w:hint="default"/>
        <w:lang w:val="ru-RU" w:eastAsia="en-US" w:bidi="ar-SA"/>
      </w:rPr>
    </w:lvl>
    <w:lvl w:ilvl="6" w:tplc="29286D8C">
      <w:numFmt w:val="bullet"/>
      <w:lvlText w:val="•"/>
      <w:lvlJc w:val="left"/>
      <w:pPr>
        <w:ind w:left="6411" w:hanging="175"/>
      </w:pPr>
      <w:rPr>
        <w:rFonts w:hint="default"/>
        <w:lang w:val="ru-RU" w:eastAsia="en-US" w:bidi="ar-SA"/>
      </w:rPr>
    </w:lvl>
    <w:lvl w:ilvl="7" w:tplc="0762A5AA">
      <w:numFmt w:val="bullet"/>
      <w:lvlText w:val="•"/>
      <w:lvlJc w:val="left"/>
      <w:pPr>
        <w:ind w:left="7360" w:hanging="175"/>
      </w:pPr>
      <w:rPr>
        <w:rFonts w:hint="default"/>
        <w:lang w:val="ru-RU" w:eastAsia="en-US" w:bidi="ar-SA"/>
      </w:rPr>
    </w:lvl>
    <w:lvl w:ilvl="8" w:tplc="F8CAF26A">
      <w:numFmt w:val="bullet"/>
      <w:lvlText w:val="•"/>
      <w:lvlJc w:val="left"/>
      <w:pPr>
        <w:ind w:left="8309" w:hanging="17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467F9"/>
    <w:rsid w:val="00231F63"/>
    <w:rsid w:val="004B3810"/>
    <w:rsid w:val="004F15DE"/>
    <w:rsid w:val="00822AC4"/>
    <w:rsid w:val="008467F9"/>
    <w:rsid w:val="00953490"/>
    <w:rsid w:val="00A73375"/>
    <w:rsid w:val="00F8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467F9"/>
    <w:pPr>
      <w:widowControl w:val="0"/>
      <w:autoSpaceDE w:val="0"/>
      <w:autoSpaceDN w:val="0"/>
      <w:spacing w:after="0" w:line="240" w:lineRule="auto"/>
      <w:ind w:left="360" w:firstLine="6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467F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A73375"/>
    <w:pPr>
      <w:widowControl w:val="0"/>
      <w:autoSpaceDE w:val="0"/>
      <w:autoSpaceDN w:val="0"/>
      <w:spacing w:after="0" w:line="240" w:lineRule="auto"/>
      <w:ind w:left="404" w:firstLine="28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3</cp:revision>
  <dcterms:created xsi:type="dcterms:W3CDTF">2026-06-05T05:41:00Z</dcterms:created>
  <dcterms:modified xsi:type="dcterms:W3CDTF">2026-06-05T05:42:00Z</dcterms:modified>
</cp:coreProperties>
</file>